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907EF" w14:textId="2249F763" w:rsidR="008815CF" w:rsidRPr="006106C3" w:rsidRDefault="006106C3" w:rsidP="008815CF">
      <w:pPr>
        <w:pStyle w:val="Duidelijkcitaat"/>
        <w:rPr>
          <w:lang w:val="en-US"/>
        </w:rPr>
      </w:pPr>
      <w:r>
        <w:rPr>
          <w:lang w:val="en-US"/>
        </w:rPr>
        <w:t xml:space="preserve">HOW TO </w:t>
      </w:r>
      <w:r w:rsidRPr="00007C17">
        <w:rPr>
          <w:lang w:val="en-US"/>
        </w:rPr>
        <w:t>MAKE ONLINE CONTACT WITH AN ARKIN</w:t>
      </w:r>
      <w:r>
        <w:rPr>
          <w:lang w:val="en-US"/>
        </w:rPr>
        <w:t xml:space="preserve"> PRACTITIONER</w:t>
      </w:r>
      <w:r w:rsidRPr="006106C3">
        <w:rPr>
          <w:lang w:val="en-US"/>
        </w:rPr>
        <w:t xml:space="preserve"> </w:t>
      </w:r>
      <w:r>
        <w:rPr>
          <w:lang w:val="en-US"/>
        </w:rPr>
        <w:t xml:space="preserve">WITH YOUR </w:t>
      </w:r>
      <w:r w:rsidR="008815CF" w:rsidRPr="006106C3">
        <w:rPr>
          <w:lang w:val="en-US"/>
        </w:rPr>
        <w:t>SMARTPHONE</w:t>
      </w:r>
    </w:p>
    <w:p w14:paraId="3FB251B0" w14:textId="04BA4EA7" w:rsidR="008815CF" w:rsidRPr="006106C3" w:rsidRDefault="006106C3">
      <w:pPr>
        <w:rPr>
          <w:lang w:val="en-US"/>
        </w:rPr>
      </w:pPr>
      <w:r w:rsidRPr="006106C3">
        <w:rPr>
          <w:lang w:val="en-US"/>
        </w:rPr>
        <w:t xml:space="preserve">When you have an online appointment with an Arkin practitioner, you will receive an invitation in the mail to participate in an online conversation. You can participate </w:t>
      </w:r>
      <w:r w:rsidRPr="006106C3">
        <w:rPr>
          <w:lang w:val="en-US"/>
        </w:rPr>
        <w:t>using</w:t>
      </w:r>
      <w:r w:rsidRPr="006106C3">
        <w:rPr>
          <w:lang w:val="en-US"/>
        </w:rPr>
        <w:t xml:space="preserve"> your smartphone</w:t>
      </w:r>
      <w:r w:rsidRPr="006106C3">
        <w:rPr>
          <w:lang w:val="en-US"/>
        </w:rPr>
        <w:t xml:space="preserve"> follow</w:t>
      </w:r>
      <w:r>
        <w:rPr>
          <w:lang w:val="en-US"/>
        </w:rPr>
        <w:t>ing</w:t>
      </w:r>
      <w:r w:rsidRPr="006106C3">
        <w:rPr>
          <w:lang w:val="en-US"/>
        </w:rPr>
        <w:t xml:space="preserve"> t</w:t>
      </w:r>
      <w:r>
        <w:rPr>
          <w:lang w:val="en-US"/>
        </w:rPr>
        <w:t>his instruction.</w:t>
      </w:r>
    </w:p>
    <w:tbl>
      <w:tblPr>
        <w:tblStyle w:val="Tabelraster"/>
        <w:tblW w:w="10768" w:type="dxa"/>
        <w:tblLook w:val="04A0" w:firstRow="1" w:lastRow="0" w:firstColumn="1" w:lastColumn="0" w:noHBand="0" w:noVBand="1"/>
      </w:tblPr>
      <w:tblGrid>
        <w:gridCol w:w="4253"/>
        <w:gridCol w:w="1818"/>
        <w:gridCol w:w="1300"/>
        <w:gridCol w:w="3397"/>
      </w:tblGrid>
      <w:tr w:rsidR="008815CF" w:rsidRPr="009E7097" w14:paraId="4176ADA5" w14:textId="77777777" w:rsidTr="0073776E">
        <w:tc>
          <w:tcPr>
            <w:tcW w:w="6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49C23" w14:textId="683CF264" w:rsidR="008815CF" w:rsidRPr="006106C3" w:rsidRDefault="008815CF" w:rsidP="008815CF">
            <w:pPr>
              <w:rPr>
                <w:lang w:val="en-US"/>
              </w:rPr>
            </w:pPr>
            <w:r w:rsidRPr="006106C3">
              <w:rPr>
                <w:b/>
                <w:bCs/>
                <w:color w:val="FF0000"/>
                <w:lang w:val="en-US"/>
              </w:rPr>
              <w:t xml:space="preserve">1. </w:t>
            </w:r>
            <w:r w:rsidR="006106C3" w:rsidRPr="006106C3">
              <w:rPr>
                <w:lang w:val="en-US"/>
              </w:rPr>
              <w:t xml:space="preserve">Download the </w:t>
            </w:r>
            <w:r w:rsidR="006106C3">
              <w:rPr>
                <w:lang w:val="en-US"/>
              </w:rPr>
              <w:t>‘</w:t>
            </w:r>
            <w:r w:rsidR="006106C3" w:rsidRPr="006106C3">
              <w:rPr>
                <w:lang w:val="en-US"/>
              </w:rPr>
              <w:t>Microsoft Teams</w:t>
            </w:r>
            <w:r w:rsidR="006106C3">
              <w:rPr>
                <w:lang w:val="en-US"/>
              </w:rPr>
              <w:t>’</w:t>
            </w:r>
            <w:r w:rsidR="006106C3" w:rsidRPr="006106C3">
              <w:rPr>
                <w:lang w:val="en-US"/>
              </w:rPr>
              <w:t xml:space="preserve"> app from the Apple App</w:t>
            </w:r>
            <w:r w:rsidR="006106C3">
              <w:rPr>
                <w:lang w:val="en-US"/>
              </w:rPr>
              <w:t xml:space="preserve"> </w:t>
            </w:r>
            <w:r w:rsidR="006106C3" w:rsidRPr="006106C3">
              <w:rPr>
                <w:lang w:val="en-US"/>
              </w:rPr>
              <w:t>store or Google Play Store and install it. You don't need to open the app right away.</w:t>
            </w:r>
            <w:r w:rsidRPr="006106C3">
              <w:rPr>
                <w:lang w:val="en-US"/>
              </w:rPr>
              <w:br/>
            </w:r>
            <w:r w:rsidRPr="006106C3">
              <w:rPr>
                <w:lang w:val="en-US"/>
              </w:rPr>
              <w:br/>
            </w:r>
            <w:r w:rsidR="0051312C">
              <w:object w:dxaOrig="10575" w:dyaOrig="5280" w14:anchorId="63CD2A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217.95pt;height:108.5pt" o:ole="">
                  <v:imagedata r:id="rId7" o:title=""/>
                </v:shape>
                <o:OLEObject Type="Embed" ProgID="PBrush" ShapeID="_x0000_i1137" DrawAspect="Content" ObjectID="_1646126746" r:id="rId8"/>
              </w:object>
            </w:r>
            <w:r w:rsidRPr="006106C3">
              <w:rPr>
                <w:lang w:val="en-US"/>
              </w:rPr>
              <w:br/>
            </w:r>
            <w:r w:rsidRPr="006106C3">
              <w:rPr>
                <w:lang w:val="en-US"/>
              </w:rPr>
              <w:br/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6C454" w14:textId="4AAD9939" w:rsidR="008815CF" w:rsidRPr="009E7097" w:rsidRDefault="008815CF" w:rsidP="008815CF">
            <w:pPr>
              <w:rPr>
                <w:lang w:val="en-US"/>
              </w:rPr>
            </w:pPr>
            <w:r w:rsidRPr="009E7097">
              <w:rPr>
                <w:b/>
                <w:bCs/>
                <w:color w:val="FF0000"/>
                <w:lang w:val="en-US"/>
              </w:rPr>
              <w:t>2.</w:t>
            </w:r>
            <w:r w:rsidRPr="009E7097">
              <w:rPr>
                <w:lang w:val="en-US"/>
              </w:rPr>
              <w:t xml:space="preserve"> </w:t>
            </w:r>
            <w:r w:rsidR="009E7097" w:rsidRPr="009E7097">
              <w:rPr>
                <w:lang w:val="en-US"/>
              </w:rPr>
              <w:t xml:space="preserve">Click the </w:t>
            </w:r>
            <w:r w:rsidR="009E7097">
              <w:rPr>
                <w:lang w:val="en-US"/>
              </w:rPr>
              <w:t>‘</w:t>
            </w:r>
            <w:proofErr w:type="spellStart"/>
            <w:r w:rsidR="009E7097" w:rsidRPr="009E7097">
              <w:rPr>
                <w:lang w:val="en-US"/>
              </w:rPr>
              <w:t>Deelname</w:t>
            </w:r>
            <w:proofErr w:type="spellEnd"/>
            <w:r w:rsidR="009E7097" w:rsidRPr="009E7097">
              <w:rPr>
                <w:lang w:val="en-US"/>
              </w:rPr>
              <w:t xml:space="preserve"> </w:t>
            </w:r>
            <w:proofErr w:type="spellStart"/>
            <w:r w:rsidR="009E7097" w:rsidRPr="009E7097">
              <w:rPr>
                <w:lang w:val="en-US"/>
              </w:rPr>
              <w:t>aan</w:t>
            </w:r>
            <w:proofErr w:type="spellEnd"/>
            <w:r w:rsidR="009E7097" w:rsidRPr="009E7097">
              <w:rPr>
                <w:lang w:val="en-US"/>
              </w:rPr>
              <w:t xml:space="preserve"> Microsoft Teams-</w:t>
            </w:r>
            <w:proofErr w:type="spellStart"/>
            <w:r w:rsidR="009E7097" w:rsidRPr="009E7097">
              <w:rPr>
                <w:lang w:val="en-US"/>
              </w:rPr>
              <w:t>vergadering</w:t>
            </w:r>
            <w:proofErr w:type="spellEnd"/>
            <w:r w:rsidR="009E7097">
              <w:rPr>
                <w:lang w:val="en-US"/>
              </w:rPr>
              <w:t xml:space="preserve">’ </w:t>
            </w:r>
            <w:r w:rsidR="009E7097" w:rsidRPr="009E7097">
              <w:rPr>
                <w:lang w:val="en-US"/>
              </w:rPr>
              <w:t xml:space="preserve"> link in the email message (or the appointment in your </w:t>
            </w:r>
            <w:r w:rsidR="009E7097">
              <w:rPr>
                <w:lang w:val="en-US"/>
              </w:rPr>
              <w:t>agenda</w:t>
            </w:r>
            <w:r w:rsidR="009E7097" w:rsidRPr="009E7097">
              <w:rPr>
                <w:lang w:val="en-US"/>
              </w:rPr>
              <w:t>)</w:t>
            </w:r>
            <w:r w:rsidRPr="009E7097">
              <w:rPr>
                <w:lang w:val="en-US"/>
              </w:rPr>
              <w:br/>
            </w:r>
            <w:r w:rsidRPr="009E7097">
              <w:rPr>
                <w:lang w:val="en-US"/>
              </w:rPr>
              <w:br/>
            </w:r>
            <w:r w:rsidR="009E7097">
              <w:object w:dxaOrig="9840" w:dyaOrig="10935" w14:anchorId="78B2430B">
                <v:shape id="_x0000_i1138" type="#_x0000_t75" style="width:172.35pt;height:191.9pt" o:ole="">
                  <v:imagedata r:id="rId9" o:title=""/>
                </v:shape>
                <o:OLEObject Type="Embed" ProgID="PBrush" ShapeID="_x0000_i1138" DrawAspect="Content" ObjectID="_1646126747" r:id="rId10"/>
              </w:object>
            </w:r>
          </w:p>
        </w:tc>
      </w:tr>
      <w:tr w:rsidR="008815CF" w14:paraId="1A7F9678" w14:textId="77777777" w:rsidTr="0073776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F078B3" w14:textId="490B9202" w:rsidR="008815CF" w:rsidRDefault="008815CF" w:rsidP="008815CF">
            <w:r w:rsidRPr="009E7097">
              <w:br/>
            </w:r>
            <w:r w:rsidRPr="00355F9B">
              <w:rPr>
                <w:b/>
                <w:bCs/>
                <w:color w:val="FF0000"/>
              </w:rPr>
              <w:t>3.</w:t>
            </w:r>
            <w:r>
              <w:rPr>
                <w:b/>
                <w:bCs/>
                <w:color w:val="FF0000"/>
              </w:rPr>
              <w:t xml:space="preserve"> </w:t>
            </w:r>
            <w:r w:rsidR="009E7097">
              <w:t>Click</w:t>
            </w:r>
            <w:r>
              <w:t xml:space="preserve"> ‘Open </w:t>
            </w:r>
            <w:proofErr w:type="spellStart"/>
            <w:r w:rsidR="009E7097">
              <w:t>with</w:t>
            </w:r>
            <w:proofErr w:type="spellEnd"/>
            <w:r>
              <w:t xml:space="preserve"> Teams’</w:t>
            </w:r>
            <w:r>
              <w:br/>
            </w:r>
            <w:r>
              <w:br/>
            </w:r>
            <w:r w:rsidR="009E7097">
              <w:object w:dxaOrig="5955" w:dyaOrig="2400" w14:anchorId="55FD1363">
                <v:shape id="_x0000_i1228" type="#_x0000_t75" style="width:176.25pt;height:71pt" o:ole="">
                  <v:imagedata r:id="rId11" o:title=""/>
                </v:shape>
                <o:OLEObject Type="Embed" ProgID="PBrush" ShapeID="_x0000_i1228" DrawAspect="Content" ObjectID="_1646126748" r:id="rId12"/>
              </w:object>
            </w:r>
            <w:r>
              <w:br/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311C4" w14:textId="77777777" w:rsidR="008815CF" w:rsidRPr="0073776E" w:rsidRDefault="008815CF" w:rsidP="008815CF">
            <w:pPr>
              <w:rPr>
                <w:b/>
                <w:bCs/>
                <w:color w:val="FF0000"/>
                <w:lang w:val="en-US"/>
              </w:rPr>
            </w:pPr>
          </w:p>
          <w:p w14:paraId="21DD6286" w14:textId="78D82C38" w:rsidR="008815CF" w:rsidRPr="0073776E" w:rsidRDefault="008815CF" w:rsidP="008815CF">
            <w:pPr>
              <w:rPr>
                <w:lang w:val="en-US"/>
              </w:rPr>
            </w:pPr>
            <w:r w:rsidRPr="0073776E">
              <w:rPr>
                <w:b/>
                <w:bCs/>
                <w:color w:val="FF0000"/>
                <w:lang w:val="en-US"/>
              </w:rPr>
              <w:t>4.</w:t>
            </w:r>
            <w:r w:rsidRPr="0073776E">
              <w:rPr>
                <w:color w:val="FF0000"/>
                <w:lang w:val="en-US"/>
              </w:rPr>
              <w:t xml:space="preserve"> </w:t>
            </w:r>
            <w:r w:rsidR="0073776E" w:rsidRPr="0073776E">
              <w:rPr>
                <w:lang w:val="en-US"/>
              </w:rPr>
              <w:t>Click ‘</w:t>
            </w:r>
            <w:r w:rsidR="0073776E">
              <w:rPr>
                <w:lang w:val="en-US"/>
              </w:rPr>
              <w:t>Join as</w:t>
            </w:r>
            <w:r w:rsidR="0073776E" w:rsidRPr="0073776E">
              <w:rPr>
                <w:lang w:val="en-US"/>
              </w:rPr>
              <w:t xml:space="preserve"> g</w:t>
            </w:r>
            <w:r w:rsidR="0073776E">
              <w:rPr>
                <w:lang w:val="en-US"/>
              </w:rPr>
              <w:t>uest’</w:t>
            </w:r>
            <w:r w:rsidRPr="0073776E">
              <w:rPr>
                <w:color w:val="FF0000"/>
                <w:lang w:val="en-US"/>
              </w:rPr>
              <w:br/>
            </w:r>
            <w:r w:rsidRPr="0073776E">
              <w:rPr>
                <w:color w:val="FF0000"/>
                <w:lang w:val="en-US"/>
              </w:rPr>
              <w:br/>
            </w:r>
            <w:r w:rsidR="0073776E">
              <w:object w:dxaOrig="5145" w:dyaOrig="1725" w14:anchorId="308A8D3E">
                <v:shape id="_x0000_i1229" type="#_x0000_t75" style="width:116.65pt;height:39.1pt" o:ole="">
                  <v:imagedata r:id="rId13" o:title=""/>
                </v:shape>
                <o:OLEObject Type="Embed" ProgID="PBrush" ShapeID="_x0000_i1229" DrawAspect="Content" ObjectID="_1646126749" r:id="rId14"/>
              </w:objec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AFB63D1" w14:textId="77777777" w:rsidR="001615EB" w:rsidRPr="0073776E" w:rsidRDefault="001615EB" w:rsidP="008815CF">
            <w:pPr>
              <w:rPr>
                <w:b/>
                <w:bCs/>
                <w:color w:val="FF0000"/>
                <w:lang w:val="en-US"/>
              </w:rPr>
            </w:pPr>
          </w:p>
          <w:p w14:paraId="4519773F" w14:textId="4E0BD3BC" w:rsidR="008815CF" w:rsidRPr="0051312C" w:rsidRDefault="008815CF" w:rsidP="008815CF">
            <w:pPr>
              <w:rPr>
                <w:lang w:val="en-US"/>
              </w:rPr>
            </w:pPr>
            <w:r>
              <w:rPr>
                <w:b/>
                <w:bCs/>
                <w:color w:val="FF0000"/>
              </w:rPr>
              <w:t>5</w:t>
            </w:r>
            <w:r w:rsidRPr="00355F9B">
              <w:rPr>
                <w:b/>
                <w:bCs/>
                <w:color w:val="FF0000"/>
              </w:rPr>
              <w:t>.</w:t>
            </w:r>
            <w:r w:rsidRPr="00355F9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51312C" w:rsidRPr="0051312C">
              <w:rPr>
                <w:lang w:val="en-US"/>
              </w:rPr>
              <w:t xml:space="preserve">Enter your name and then click </w:t>
            </w:r>
            <w:r w:rsidR="0051312C">
              <w:rPr>
                <w:lang w:val="en-US"/>
              </w:rPr>
              <w:t>‘</w:t>
            </w:r>
            <w:r w:rsidR="0051312C" w:rsidRPr="0051312C">
              <w:rPr>
                <w:lang w:val="en-US"/>
              </w:rPr>
              <w:t>Join as guest</w:t>
            </w:r>
            <w:r w:rsidR="0051312C">
              <w:rPr>
                <w:lang w:val="en-US"/>
              </w:rPr>
              <w:t>’</w:t>
            </w:r>
            <w:r w:rsidR="0051312C" w:rsidRPr="0051312C">
              <w:rPr>
                <w:lang w:val="en-US"/>
              </w:rPr>
              <w:t xml:space="preserve"> to start the conversation</w:t>
            </w:r>
          </w:p>
          <w:p w14:paraId="7D0095CB" w14:textId="003BCAD7" w:rsidR="008815CF" w:rsidRDefault="0051312C" w:rsidP="008815CF">
            <w:r>
              <w:object w:dxaOrig="4875" w:dyaOrig="3600" w14:anchorId="00761887">
                <v:shape id="_x0000_i1232" type="#_x0000_t75" style="width:111.75pt;height:82.75pt" o:ole="">
                  <v:imagedata r:id="rId15" o:title=""/>
                </v:shape>
                <o:OLEObject Type="Embed" ProgID="PBrush" ShapeID="_x0000_i1232" DrawAspect="Content" ObjectID="_1646126750" r:id="rId16"/>
              </w:object>
            </w:r>
          </w:p>
        </w:tc>
      </w:tr>
      <w:tr w:rsidR="008815CF" w14:paraId="7DA25415" w14:textId="77777777" w:rsidTr="0073776E">
        <w:tc>
          <w:tcPr>
            <w:tcW w:w="6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C27AD" w14:textId="77777777" w:rsidR="008815CF" w:rsidRDefault="008815CF" w:rsidP="008815CF">
            <w:pPr>
              <w:jc w:val="center"/>
              <w:rPr>
                <w:b/>
                <w:bCs/>
                <w:color w:val="FF0000"/>
              </w:rPr>
            </w:pPr>
          </w:p>
          <w:p w14:paraId="6C4AE685" w14:textId="785DB6FF" w:rsidR="008815CF" w:rsidRPr="0051312C" w:rsidRDefault="008815CF" w:rsidP="008815CF">
            <w:pPr>
              <w:jc w:val="center"/>
              <w:rPr>
                <w:lang w:val="en-US"/>
              </w:rPr>
            </w:pPr>
            <w:r w:rsidRPr="0051312C">
              <w:rPr>
                <w:b/>
                <w:bCs/>
                <w:color w:val="FF0000"/>
                <w:lang w:val="en-US"/>
              </w:rPr>
              <w:t>6.</w:t>
            </w:r>
            <w:r w:rsidRPr="0051312C">
              <w:rPr>
                <w:color w:val="FF0000"/>
                <w:lang w:val="en-US"/>
              </w:rPr>
              <w:t xml:space="preserve"> </w:t>
            </w:r>
            <w:r w:rsidR="0051312C" w:rsidRPr="0051312C">
              <w:rPr>
                <w:lang w:val="en-US"/>
              </w:rPr>
              <w:t xml:space="preserve">z </w:t>
            </w:r>
            <w:r w:rsidR="0051312C" w:rsidRPr="0051312C">
              <w:rPr>
                <w:lang w:val="en-US"/>
              </w:rPr>
              <w:t xml:space="preserve">Click </w:t>
            </w:r>
            <w:r w:rsidR="0051312C">
              <w:rPr>
                <w:lang w:val="en-US"/>
              </w:rPr>
              <w:t>‘</w:t>
            </w:r>
            <w:r w:rsidR="0051312C" w:rsidRPr="0051312C">
              <w:rPr>
                <w:lang w:val="en-US"/>
              </w:rPr>
              <w:t>Allow</w:t>
            </w:r>
            <w:r w:rsidR="0051312C">
              <w:rPr>
                <w:lang w:val="en-US"/>
              </w:rPr>
              <w:t xml:space="preserve">’ </w:t>
            </w:r>
            <w:r w:rsidR="0051312C" w:rsidRPr="0051312C">
              <w:rPr>
                <w:lang w:val="en-US"/>
              </w:rPr>
              <w:t xml:space="preserve"> to allow MS Teams to access your phone's audio</w:t>
            </w:r>
            <w:bookmarkStart w:id="0" w:name="_GoBack"/>
            <w:r w:rsidR="0051312C">
              <w:object w:dxaOrig="6000" w:dyaOrig="3300" w14:anchorId="182C0D91">
                <v:shape id="_x0000_i1268" type="#_x0000_t75" style="width:195.15pt;height:107.2pt" o:ole="">
                  <v:imagedata r:id="rId17" o:title=""/>
                </v:shape>
                <o:OLEObject Type="Embed" ProgID="PBrush" ShapeID="_x0000_i1268" DrawAspect="Content" ObjectID="_1646126751" r:id="rId18"/>
              </w:object>
            </w:r>
            <w:bookmarkEnd w:id="0"/>
          </w:p>
          <w:p w14:paraId="59A95C9E" w14:textId="77777777" w:rsidR="001615EB" w:rsidRPr="0051312C" w:rsidRDefault="001615EB" w:rsidP="008815CF">
            <w:pPr>
              <w:jc w:val="center"/>
              <w:rPr>
                <w:lang w:val="en-US"/>
              </w:rPr>
            </w:pPr>
          </w:p>
          <w:p w14:paraId="107A71E2" w14:textId="0BD50FD3" w:rsidR="008815CF" w:rsidRPr="0051312C" w:rsidRDefault="0051312C" w:rsidP="008815CF">
            <w:pPr>
              <w:rPr>
                <w:lang w:val="en-US"/>
              </w:rPr>
            </w:pPr>
            <w:r w:rsidRPr="0051312C">
              <w:rPr>
                <w:lang w:val="en-US"/>
              </w:rPr>
              <w:t>Conversations with your practitioner are never recorded!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F9E6D" w14:textId="77777777" w:rsidR="008815CF" w:rsidRPr="0051312C" w:rsidRDefault="008815CF" w:rsidP="008815CF">
            <w:pPr>
              <w:rPr>
                <w:b/>
                <w:bCs/>
                <w:color w:val="FF0000"/>
                <w:lang w:val="en-US"/>
              </w:rPr>
            </w:pPr>
          </w:p>
          <w:p w14:paraId="091DA5B3" w14:textId="31133642" w:rsidR="008815CF" w:rsidRPr="0051312C" w:rsidRDefault="008815CF" w:rsidP="008815CF">
            <w:pPr>
              <w:rPr>
                <w:b/>
                <w:bCs/>
                <w:color w:val="FF0000"/>
                <w:lang w:val="en-US"/>
              </w:rPr>
            </w:pPr>
            <w:r w:rsidRPr="0051312C">
              <w:rPr>
                <w:b/>
                <w:bCs/>
                <w:color w:val="FF0000"/>
                <w:lang w:val="en-US"/>
              </w:rPr>
              <w:t>7.</w:t>
            </w:r>
            <w:r w:rsidRPr="0051312C">
              <w:rPr>
                <w:color w:val="FF0000"/>
                <w:lang w:val="en-US"/>
              </w:rPr>
              <w:t xml:space="preserve"> </w:t>
            </w:r>
            <w:r w:rsidR="0051312C" w:rsidRPr="0051312C">
              <w:rPr>
                <w:lang w:val="en-US"/>
              </w:rPr>
              <w:t>Connection is now being established. If you appear earlier in the appointment than the practitioner, you may have to wait a while until the practitioner allows you into the conversation. When the practitioner also appears in the conversation, you can see and hear him or her.</w:t>
            </w:r>
            <w:r w:rsidRPr="0051312C">
              <w:rPr>
                <w:lang w:val="en-US"/>
              </w:rPr>
              <w:br/>
            </w:r>
          </w:p>
          <w:p w14:paraId="516A7F4B" w14:textId="05D3D336" w:rsidR="008815CF" w:rsidRDefault="0051312C" w:rsidP="008815CF">
            <w:pPr>
              <w:jc w:val="center"/>
              <w:rPr>
                <w:b/>
                <w:bCs/>
                <w:color w:val="FF0000"/>
              </w:rPr>
            </w:pPr>
            <w:r>
              <w:object w:dxaOrig="7440" w:dyaOrig="6345" w14:anchorId="437BAFAA">
                <v:shape id="_x0000_i1309" type="#_x0000_t75" style="width:153.75pt;height:130.95pt" o:ole="">
                  <v:imagedata r:id="rId19" o:title=""/>
                </v:shape>
                <o:OLEObject Type="Embed" ProgID="PBrush" ShapeID="_x0000_i1309" DrawAspect="Content" ObjectID="_1646126752" r:id="rId20"/>
              </w:object>
            </w:r>
          </w:p>
        </w:tc>
      </w:tr>
    </w:tbl>
    <w:p w14:paraId="5780A2C9" w14:textId="77777777" w:rsidR="008815CF" w:rsidRDefault="008815CF"/>
    <w:sectPr w:rsidR="008815CF" w:rsidSect="00881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CF"/>
    <w:rsid w:val="001615EB"/>
    <w:rsid w:val="0051312C"/>
    <w:rsid w:val="006106C3"/>
    <w:rsid w:val="0073776E"/>
    <w:rsid w:val="008815CF"/>
    <w:rsid w:val="009A2574"/>
    <w:rsid w:val="009E7097"/>
    <w:rsid w:val="00C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327F63"/>
  <w15:chartTrackingRefBased/>
  <w15:docId w15:val="{7F3F06CF-0972-459E-8659-ADC64B20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15C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15CF"/>
    <w:rPr>
      <w:i/>
      <w:iCs/>
      <w:color w:val="4472C4" w:themeColor="accent1"/>
    </w:rPr>
  </w:style>
  <w:style w:type="table" w:styleId="Tabelraster">
    <w:name w:val="Table Grid"/>
    <w:basedOn w:val="Standaardtabel"/>
    <w:uiPriority w:val="39"/>
    <w:rsid w:val="0088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49A84D522E14D9A704F0B2280CCD2" ma:contentTypeVersion="2" ma:contentTypeDescription="Een nieuw document maken." ma:contentTypeScope="" ma:versionID="305ce7c27df94a9e1f2341ec5be10aa8">
  <xsd:schema xmlns:xsd="http://www.w3.org/2001/XMLSchema" xmlns:xs="http://www.w3.org/2001/XMLSchema" xmlns:p="http://schemas.microsoft.com/office/2006/metadata/properties" xmlns:ns2="d16b99d4-664f-4ab8-aaa1-731d96d68f76" targetNamespace="http://schemas.microsoft.com/office/2006/metadata/properties" ma:root="true" ma:fieldsID="3d5dce82b205505912c71649f70c73a9" ns2:_="">
    <xsd:import namespace="d16b99d4-664f-4ab8-aaa1-731d96d68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b99d4-664f-4ab8-aaa1-731d96d68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88C1F-D0C2-4121-B2AB-4732B9812137}">
  <ds:schemaRefs>
    <ds:schemaRef ds:uri="http://schemas.microsoft.com/office/2006/metadata/properties"/>
    <ds:schemaRef ds:uri="d16b99d4-664f-4ab8-aaa1-731d96d68f7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32E34D-9E70-44B4-AA5F-4B087072D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095BC-9B64-46C6-AC34-C41B9024B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b99d4-664f-4ab8-aaa1-731d96d68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Mazairac</dc:creator>
  <cp:keywords/>
  <dc:description/>
  <cp:lastModifiedBy>Paul Mazairac</cp:lastModifiedBy>
  <cp:revision>2</cp:revision>
  <dcterms:created xsi:type="dcterms:W3CDTF">2020-03-19T11:38:00Z</dcterms:created>
  <dcterms:modified xsi:type="dcterms:W3CDTF">2020-03-19T11:38:00Z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0x010100B9D49A84D522E14D9A704F0B2280CCD2</vt:lpwstr>
  </property>
</Properties>
</file>